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AFB" w:rsidRDefault="00A01AFB" w:rsidP="00A01AFB">
      <w:pPr>
        <w:autoSpaceDE w:val="0"/>
        <w:autoSpaceDN w:val="0"/>
        <w:adjustRightInd w:val="0"/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</w:pPr>
      <w:r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  <w:t>FINDRISC SCORE</w:t>
      </w:r>
    </w:p>
    <w:p w:rsidR="00A01AFB" w:rsidRDefault="00A01AFB" w:rsidP="00A01AFB">
      <w:pPr>
        <w:autoSpaceDE w:val="0"/>
        <w:autoSpaceDN w:val="0"/>
        <w:adjustRightInd w:val="0"/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</w:pPr>
    </w:p>
    <w:p w:rsidR="00A01AFB" w:rsidRDefault="00A01AFB" w:rsidP="00A01AFB">
      <w:pPr>
        <w:autoSpaceDE w:val="0"/>
        <w:autoSpaceDN w:val="0"/>
        <w:adjustRightInd w:val="0"/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</w:pPr>
      <w:r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  <w:t>Bekijk aandachtig de vragen en duid aan wat voor jou van</w:t>
      </w:r>
    </w:p>
    <w:p w:rsidR="00A01AFB" w:rsidRDefault="00A01AFB" w:rsidP="00A01AFB">
      <w:pPr>
        <w:autoSpaceDE w:val="0"/>
        <w:autoSpaceDN w:val="0"/>
        <w:adjustRightInd w:val="0"/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</w:pPr>
      <w:r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  <w:t>toepassing is. Er is telkens 1 antwoord mogelijk. Tel de punten op</w:t>
      </w:r>
    </w:p>
    <w:p w:rsidR="00A01AFB" w:rsidRDefault="00A01AFB" w:rsidP="00A01AFB">
      <w:pPr>
        <w:autoSpaceDE w:val="0"/>
        <w:autoSpaceDN w:val="0"/>
        <w:adjustRightInd w:val="0"/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</w:pPr>
      <w:r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  <w:t>die bij elk antwoord horen samen om een eindscore te berekenen.</w:t>
      </w:r>
    </w:p>
    <w:p w:rsidR="00A01AFB" w:rsidRDefault="00A01AFB" w:rsidP="00A01AFB">
      <w:pPr>
        <w:autoSpaceDE w:val="0"/>
        <w:autoSpaceDN w:val="0"/>
        <w:adjustRightInd w:val="0"/>
        <w:rPr>
          <w:rFonts w:ascii="HelveticaNeueLT-HeavyItalic" w:hAnsi="HelveticaNeueLT-HeavyItalic" w:cs="HelveticaNeueLT-HeavyItalic"/>
          <w:i/>
          <w:iCs/>
          <w:color w:val="FFFFFF"/>
          <w:sz w:val="18"/>
          <w:szCs w:val="18"/>
        </w:rPr>
      </w:pPr>
      <w:r>
        <w:rPr>
          <w:rFonts w:ascii="HelveticaNeueLT-HeavyItalic" w:hAnsi="HelveticaNeueLT-HeavyItalic" w:cs="HelveticaNeueLT-HeavyItalic"/>
          <w:i/>
          <w:iCs/>
          <w:color w:val="FFFFFF"/>
          <w:sz w:val="18"/>
          <w:szCs w:val="18"/>
        </w:rPr>
        <w:t>1. LEEFTIJD</w:t>
      </w:r>
    </w:p>
    <w:p w:rsidR="00A01AFB" w:rsidRDefault="00A01AFB" w:rsidP="00A01AFB">
      <w:pPr>
        <w:autoSpaceDE w:val="0"/>
        <w:autoSpaceDN w:val="0"/>
        <w:adjustRightInd w:val="0"/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</w:pPr>
      <w:r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  <w:t>Hoe oud ben je?</w:t>
      </w:r>
    </w:p>
    <w:p w:rsidR="00A01AFB" w:rsidRDefault="00A01AFB" w:rsidP="00A01AFB">
      <w:pPr>
        <w:autoSpaceDE w:val="0"/>
        <w:autoSpaceDN w:val="0"/>
        <w:adjustRightInd w:val="0"/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</w:pP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>Jonger dan 45 jaar</w:t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  <w:t>0 p</w:t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>.</w:t>
      </w:r>
    </w:p>
    <w:p w:rsidR="00A01AFB" w:rsidRDefault="00A01AFB" w:rsidP="00A01AFB">
      <w:pPr>
        <w:autoSpaceDE w:val="0"/>
        <w:autoSpaceDN w:val="0"/>
        <w:adjustRightInd w:val="0"/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</w:pP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 xml:space="preserve">Tussen 45 en 54 jaar </w:t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  <w:t>2 p.</w:t>
      </w:r>
    </w:p>
    <w:p w:rsidR="00A01AFB" w:rsidRDefault="00A01AFB" w:rsidP="00A01AFB">
      <w:pPr>
        <w:autoSpaceDE w:val="0"/>
        <w:autoSpaceDN w:val="0"/>
        <w:adjustRightInd w:val="0"/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</w:pP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 xml:space="preserve">Tussen 55 en 64 jaar </w:t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  <w:t>3 p.</w:t>
      </w:r>
    </w:p>
    <w:p w:rsidR="00A01AFB" w:rsidRDefault="00A01AFB" w:rsidP="00A01AFB">
      <w:pPr>
        <w:autoSpaceDE w:val="0"/>
        <w:autoSpaceDN w:val="0"/>
        <w:adjustRightInd w:val="0"/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</w:pP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 xml:space="preserve">65 jaar of ouder </w:t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  <w:t>4 p.</w:t>
      </w:r>
    </w:p>
    <w:p w:rsidR="00A01AFB" w:rsidRDefault="00A01AFB" w:rsidP="00A01AFB">
      <w:pPr>
        <w:autoSpaceDE w:val="0"/>
        <w:autoSpaceDN w:val="0"/>
        <w:adjustRightInd w:val="0"/>
        <w:rPr>
          <w:rFonts w:ascii="HelveticaNeueLT-HeavyItalic" w:hAnsi="HelveticaNeueLT-HeavyItalic" w:cs="HelveticaNeueLT-HeavyItalic"/>
          <w:i/>
          <w:iCs/>
          <w:color w:val="FFFFFF"/>
          <w:sz w:val="18"/>
          <w:szCs w:val="18"/>
        </w:rPr>
      </w:pPr>
      <w:r>
        <w:rPr>
          <w:rFonts w:ascii="HelveticaNeueLT-HeavyItalic" w:hAnsi="HelveticaNeueLT-HeavyItalic" w:cs="HelveticaNeueLT-HeavyItalic"/>
          <w:i/>
          <w:iCs/>
          <w:color w:val="FFFFFF"/>
          <w:sz w:val="18"/>
          <w:szCs w:val="18"/>
        </w:rPr>
        <w:t>2. GEWICHT</w:t>
      </w:r>
    </w:p>
    <w:p w:rsidR="00A01AFB" w:rsidRDefault="00A01AFB" w:rsidP="00A01AFB">
      <w:pPr>
        <w:autoSpaceDE w:val="0"/>
        <w:autoSpaceDN w:val="0"/>
        <w:adjustRightInd w:val="0"/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</w:pPr>
      <w:r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  <w:t>Hoe hoog is je BMI (Body Mass Index)</w:t>
      </w:r>
      <w:r>
        <w:rPr>
          <w:rFonts w:ascii="BaskervillePro-MediumItalic" w:hAnsi="BaskervillePro-MediumItalic" w:cs="BaskervillePro-MediumItalic"/>
          <w:i/>
          <w:iCs/>
          <w:color w:val="0052D2"/>
          <w:sz w:val="10"/>
          <w:szCs w:val="10"/>
        </w:rPr>
        <w:t>1</w:t>
      </w:r>
      <w:r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  <w:t>?</w:t>
      </w:r>
    </w:p>
    <w:p w:rsidR="00A01AFB" w:rsidRDefault="00A01AFB" w:rsidP="00A01AFB">
      <w:pPr>
        <w:autoSpaceDE w:val="0"/>
        <w:autoSpaceDN w:val="0"/>
        <w:adjustRightInd w:val="0"/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</w:pP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 xml:space="preserve">Lager dan 25 (groen) </w:t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  <w:t>0 p.</w:t>
      </w:r>
    </w:p>
    <w:p w:rsidR="00A01AFB" w:rsidRDefault="00A01AFB" w:rsidP="00A01AFB">
      <w:pPr>
        <w:autoSpaceDE w:val="0"/>
        <w:autoSpaceDN w:val="0"/>
        <w:adjustRightInd w:val="0"/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</w:pP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>Tussen 25 en 30 (oranje)</w:t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  <w:t>1 p.</w:t>
      </w:r>
    </w:p>
    <w:p w:rsidR="00A01AFB" w:rsidRDefault="00A01AFB" w:rsidP="00A01AFB">
      <w:pPr>
        <w:autoSpaceDE w:val="0"/>
        <w:autoSpaceDN w:val="0"/>
        <w:adjustRightInd w:val="0"/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</w:pP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 xml:space="preserve">Meer dan 30 (rood) </w:t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  <w:t>3 p.</w:t>
      </w:r>
    </w:p>
    <w:p w:rsidR="00A01AFB" w:rsidRDefault="00A01AFB" w:rsidP="00A01AFB">
      <w:pPr>
        <w:autoSpaceDE w:val="0"/>
        <w:autoSpaceDN w:val="0"/>
        <w:adjustRightInd w:val="0"/>
        <w:rPr>
          <w:rFonts w:ascii="HelveticaNeueLT-HeavyItalic" w:hAnsi="HelveticaNeueLT-HeavyItalic" w:cs="HelveticaNeueLT-HeavyItalic"/>
          <w:i/>
          <w:iCs/>
          <w:color w:val="FFFFFF"/>
          <w:sz w:val="18"/>
          <w:szCs w:val="18"/>
        </w:rPr>
      </w:pPr>
      <w:r>
        <w:rPr>
          <w:rFonts w:ascii="HelveticaNeueLT-HeavyItalic" w:hAnsi="HelveticaNeueLT-HeavyItalic" w:cs="HelveticaNeueLT-HeavyItalic"/>
          <w:i/>
          <w:iCs/>
          <w:color w:val="FFFFFF"/>
          <w:sz w:val="18"/>
          <w:szCs w:val="18"/>
        </w:rPr>
        <w:t>3. BUIKOMTREK</w:t>
      </w:r>
    </w:p>
    <w:p w:rsidR="00A01AFB" w:rsidRDefault="00A01AFB" w:rsidP="00A01AFB">
      <w:pPr>
        <w:autoSpaceDE w:val="0"/>
        <w:autoSpaceDN w:val="0"/>
        <w:adjustRightInd w:val="0"/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</w:pPr>
      <w:r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  <w:t>Wat is je buikomtrek</w:t>
      </w:r>
      <w:r>
        <w:rPr>
          <w:rFonts w:ascii="BaskervillePro-MediumItalic" w:hAnsi="BaskervillePro-MediumItalic" w:cs="BaskervillePro-MediumItalic"/>
          <w:i/>
          <w:iCs/>
          <w:color w:val="0052D2"/>
          <w:sz w:val="10"/>
          <w:szCs w:val="10"/>
        </w:rPr>
        <w:t>2</w:t>
      </w:r>
      <w:r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  <w:t>?</w:t>
      </w:r>
    </w:p>
    <w:p w:rsidR="00A01AFB" w:rsidRDefault="00A01AFB" w:rsidP="00A01AFB">
      <w:pPr>
        <w:autoSpaceDE w:val="0"/>
        <w:autoSpaceDN w:val="0"/>
        <w:adjustRightInd w:val="0"/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</w:pPr>
      <w:r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  <w:t>vrouw man</w:t>
      </w:r>
    </w:p>
    <w:p w:rsidR="00A01AFB" w:rsidRDefault="008E699C" w:rsidP="00A01AFB">
      <w:pPr>
        <w:autoSpaceDE w:val="0"/>
        <w:autoSpaceDN w:val="0"/>
        <w:adjustRightInd w:val="0"/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</w:pP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>vrouw</w:t>
      </w:r>
      <w:r w:rsidR="00A01AFB"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>&lt; 80 cm</w:t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 xml:space="preserve"> - </w:t>
      </w:r>
      <w:r w:rsidR="00A01AFB"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 xml:space="preserve"> </w:t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>man</w:t>
      </w:r>
      <w:r w:rsidR="00A01AFB"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 xml:space="preserve">&lt; 94 cm </w:t>
      </w:r>
      <w:r w:rsidR="00A01AFB"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 w:rsidR="00A01AFB"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 w:rsidR="00A01AFB"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 w:rsidR="00A01AFB"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  <w:t>0 p.</w:t>
      </w:r>
    </w:p>
    <w:p w:rsidR="00A01AFB" w:rsidRDefault="008E699C" w:rsidP="00A01AFB">
      <w:pPr>
        <w:autoSpaceDE w:val="0"/>
        <w:autoSpaceDN w:val="0"/>
        <w:adjustRightInd w:val="0"/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</w:pP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 xml:space="preserve">vrouw </w:t>
      </w:r>
      <w:r w:rsidR="00A01AFB"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 xml:space="preserve">80-88 cm </w:t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 xml:space="preserve">- man </w:t>
      </w:r>
      <w:r w:rsidR="00A01AFB"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 xml:space="preserve">94-102 cm </w:t>
      </w:r>
      <w:r w:rsidR="00A01AFB"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 w:rsidR="00A01AFB"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 w:rsidR="00A01AFB"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 w:rsidR="00A01AFB"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  <w:t>3 p.</w:t>
      </w:r>
    </w:p>
    <w:p w:rsidR="00A01AFB" w:rsidRDefault="008E699C" w:rsidP="00A01AFB">
      <w:pPr>
        <w:autoSpaceDE w:val="0"/>
        <w:autoSpaceDN w:val="0"/>
        <w:adjustRightInd w:val="0"/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</w:pP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 xml:space="preserve">vrouw </w:t>
      </w:r>
      <w:r w:rsidR="00A01AFB"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>&gt; 88 cm</w:t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 xml:space="preserve"> - man</w:t>
      </w:r>
      <w:r w:rsidR="00A01AFB"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 xml:space="preserve"> &gt; 102 cm </w:t>
      </w:r>
      <w:r w:rsidR="00A01AFB"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 w:rsidR="00A01AFB"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 w:rsidR="00A01AFB"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 w:rsidR="00A01AFB"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  <w:t>4 p.</w:t>
      </w:r>
    </w:p>
    <w:p w:rsidR="00A01AFB" w:rsidRDefault="00A01AFB" w:rsidP="00A01AFB">
      <w:pPr>
        <w:autoSpaceDE w:val="0"/>
        <w:autoSpaceDN w:val="0"/>
        <w:adjustRightInd w:val="0"/>
        <w:rPr>
          <w:rFonts w:ascii="HelveticaNeueLT-HeavyItalic" w:hAnsi="HelveticaNeueLT-HeavyItalic" w:cs="HelveticaNeueLT-HeavyItalic"/>
          <w:i/>
          <w:iCs/>
          <w:color w:val="FFFFFF"/>
          <w:sz w:val="18"/>
          <w:szCs w:val="18"/>
        </w:rPr>
      </w:pPr>
      <w:r>
        <w:rPr>
          <w:rFonts w:ascii="HelveticaNeueLT-HeavyItalic" w:hAnsi="HelveticaNeueLT-HeavyItalic" w:cs="HelveticaNeueLT-HeavyItalic"/>
          <w:i/>
          <w:iCs/>
          <w:color w:val="FFFFFF"/>
          <w:sz w:val="18"/>
          <w:szCs w:val="18"/>
        </w:rPr>
        <w:t>4. BEWEGING</w:t>
      </w:r>
    </w:p>
    <w:p w:rsidR="00A01AFB" w:rsidRDefault="00A01AFB" w:rsidP="00A01AFB">
      <w:pPr>
        <w:autoSpaceDE w:val="0"/>
        <w:autoSpaceDN w:val="0"/>
        <w:adjustRightInd w:val="0"/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</w:pPr>
      <w:r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  <w:t>Beweeg je dagelijks minstens een half uur?</w:t>
      </w:r>
    </w:p>
    <w:p w:rsidR="00A01AFB" w:rsidRDefault="00A01AFB" w:rsidP="00A01AFB">
      <w:pPr>
        <w:autoSpaceDE w:val="0"/>
        <w:autoSpaceDN w:val="0"/>
        <w:adjustRightInd w:val="0"/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</w:pP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 xml:space="preserve">Ja </w:t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  <w:t>0 p.</w:t>
      </w:r>
    </w:p>
    <w:p w:rsidR="00A01AFB" w:rsidRDefault="00A01AFB" w:rsidP="00A01AFB">
      <w:pPr>
        <w:autoSpaceDE w:val="0"/>
        <w:autoSpaceDN w:val="0"/>
        <w:adjustRightInd w:val="0"/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</w:pP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 xml:space="preserve">Neen </w:t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  <w:t>2 p.</w:t>
      </w:r>
    </w:p>
    <w:p w:rsidR="00A01AFB" w:rsidRDefault="00A01AFB" w:rsidP="00A01AFB">
      <w:pPr>
        <w:autoSpaceDE w:val="0"/>
        <w:autoSpaceDN w:val="0"/>
        <w:adjustRightInd w:val="0"/>
        <w:rPr>
          <w:rFonts w:ascii="HelveticaNeueLT-HeavyItalic" w:hAnsi="HelveticaNeueLT-HeavyItalic" w:cs="HelveticaNeueLT-HeavyItalic"/>
          <w:i/>
          <w:iCs/>
          <w:color w:val="FFFFFF"/>
          <w:sz w:val="18"/>
          <w:szCs w:val="18"/>
        </w:rPr>
      </w:pPr>
      <w:r>
        <w:rPr>
          <w:rFonts w:ascii="HelveticaNeueLT-HeavyItalic" w:hAnsi="HelveticaNeueLT-HeavyItalic" w:cs="HelveticaNeueLT-HeavyItalic"/>
          <w:i/>
          <w:iCs/>
          <w:color w:val="FFFFFF"/>
          <w:sz w:val="18"/>
          <w:szCs w:val="18"/>
        </w:rPr>
        <w:t>5. GEZONDE VOEDING</w:t>
      </w:r>
    </w:p>
    <w:p w:rsidR="00A01AFB" w:rsidRDefault="00A01AFB" w:rsidP="00A01AFB">
      <w:pPr>
        <w:autoSpaceDE w:val="0"/>
        <w:autoSpaceDN w:val="0"/>
        <w:adjustRightInd w:val="0"/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</w:pPr>
      <w:r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  <w:t>Eet je dagelijks groenten en fruit?</w:t>
      </w:r>
    </w:p>
    <w:p w:rsidR="00A01AFB" w:rsidRDefault="00A01AFB" w:rsidP="00A01AFB">
      <w:pPr>
        <w:autoSpaceDE w:val="0"/>
        <w:autoSpaceDN w:val="0"/>
        <w:adjustRightInd w:val="0"/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</w:pP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 xml:space="preserve">Ja </w:t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  <w:t>0 p.</w:t>
      </w:r>
    </w:p>
    <w:p w:rsidR="00A01AFB" w:rsidRDefault="00A01AFB" w:rsidP="00A01AFB">
      <w:pPr>
        <w:autoSpaceDE w:val="0"/>
        <w:autoSpaceDN w:val="0"/>
        <w:adjustRightInd w:val="0"/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</w:pP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 xml:space="preserve">Neen </w:t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  <w:t>1 p.</w:t>
      </w:r>
    </w:p>
    <w:p w:rsidR="00A01AFB" w:rsidRDefault="00A01AFB" w:rsidP="00A01AFB">
      <w:pPr>
        <w:autoSpaceDE w:val="0"/>
        <w:autoSpaceDN w:val="0"/>
        <w:adjustRightInd w:val="0"/>
        <w:rPr>
          <w:rFonts w:ascii="HelveticaNeueLT-HeavyItalic" w:hAnsi="HelveticaNeueLT-HeavyItalic" w:cs="HelveticaNeueLT-HeavyItalic"/>
          <w:i/>
          <w:iCs/>
          <w:color w:val="FFFFFF"/>
          <w:sz w:val="18"/>
          <w:szCs w:val="18"/>
        </w:rPr>
      </w:pPr>
      <w:r>
        <w:rPr>
          <w:rFonts w:ascii="HelveticaNeueLT-HeavyItalic" w:hAnsi="HelveticaNeueLT-HeavyItalic" w:cs="HelveticaNeueLT-HeavyItalic"/>
          <w:i/>
          <w:iCs/>
          <w:color w:val="FFFFFF"/>
          <w:sz w:val="18"/>
          <w:szCs w:val="18"/>
        </w:rPr>
        <w:t>6. BLOEDDRUK</w:t>
      </w:r>
    </w:p>
    <w:p w:rsidR="00A01AFB" w:rsidRDefault="00A01AFB" w:rsidP="00A01AFB">
      <w:pPr>
        <w:autoSpaceDE w:val="0"/>
        <w:autoSpaceDN w:val="0"/>
        <w:adjustRightInd w:val="0"/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</w:pPr>
      <w:r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  <w:t>Neem je of heb je ooit geneesmiddelen tegen hoge bloeddruk</w:t>
      </w:r>
    </w:p>
    <w:p w:rsidR="00A01AFB" w:rsidRDefault="00A01AFB" w:rsidP="00A01AFB">
      <w:pPr>
        <w:autoSpaceDE w:val="0"/>
        <w:autoSpaceDN w:val="0"/>
        <w:adjustRightInd w:val="0"/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</w:pPr>
      <w:r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  <w:t>genomen?</w:t>
      </w:r>
    </w:p>
    <w:p w:rsidR="00A01AFB" w:rsidRDefault="00A01AFB" w:rsidP="00A01AFB">
      <w:pPr>
        <w:autoSpaceDE w:val="0"/>
        <w:autoSpaceDN w:val="0"/>
        <w:adjustRightInd w:val="0"/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</w:pP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 xml:space="preserve">Ja </w:t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  <w:t>2 p.</w:t>
      </w:r>
    </w:p>
    <w:p w:rsidR="00A01AFB" w:rsidRDefault="00A01AFB" w:rsidP="00A01AFB">
      <w:pPr>
        <w:autoSpaceDE w:val="0"/>
        <w:autoSpaceDN w:val="0"/>
        <w:adjustRightInd w:val="0"/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</w:pP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 xml:space="preserve">Neen </w:t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  <w:t>0 p.</w:t>
      </w:r>
    </w:p>
    <w:p w:rsidR="00A01AFB" w:rsidRDefault="00A01AFB" w:rsidP="00A01AFB">
      <w:pPr>
        <w:autoSpaceDE w:val="0"/>
        <w:autoSpaceDN w:val="0"/>
        <w:adjustRightInd w:val="0"/>
        <w:rPr>
          <w:rFonts w:ascii="HelveticaNeueLT-HeavyItalic" w:hAnsi="HelveticaNeueLT-HeavyItalic" w:cs="HelveticaNeueLT-HeavyItalic"/>
          <w:i/>
          <w:iCs/>
          <w:color w:val="FFFFFF"/>
          <w:sz w:val="18"/>
          <w:szCs w:val="18"/>
        </w:rPr>
      </w:pPr>
      <w:r>
        <w:rPr>
          <w:rFonts w:ascii="HelveticaNeueLT-HeavyItalic" w:hAnsi="HelveticaNeueLT-HeavyItalic" w:cs="HelveticaNeueLT-HeavyItalic"/>
          <w:i/>
          <w:iCs/>
          <w:color w:val="FFFFFF"/>
          <w:sz w:val="18"/>
          <w:szCs w:val="18"/>
        </w:rPr>
        <w:t>7. BLOEDSUIKERWAARDE</w:t>
      </w:r>
    </w:p>
    <w:p w:rsidR="00A01AFB" w:rsidRDefault="00A01AFB" w:rsidP="00A01AFB">
      <w:pPr>
        <w:autoSpaceDE w:val="0"/>
        <w:autoSpaceDN w:val="0"/>
        <w:adjustRightInd w:val="0"/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</w:pPr>
      <w:r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  <w:t>Werd er ooit een verhoogde bloedsuikerwaarde bij je vastgesteld?</w:t>
      </w:r>
    </w:p>
    <w:p w:rsidR="00A01AFB" w:rsidRDefault="00A01AFB" w:rsidP="00A01AFB">
      <w:pPr>
        <w:autoSpaceDE w:val="0"/>
        <w:autoSpaceDN w:val="0"/>
        <w:adjustRightInd w:val="0"/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</w:pP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>Bv. bij ziekenhuisopname, bij een routinecontrole of zwangerschapsdiabetes.</w:t>
      </w:r>
    </w:p>
    <w:p w:rsidR="00A01AFB" w:rsidRDefault="00A01AFB" w:rsidP="00A01AFB">
      <w:pPr>
        <w:autoSpaceDE w:val="0"/>
        <w:autoSpaceDN w:val="0"/>
        <w:adjustRightInd w:val="0"/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</w:pP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 xml:space="preserve">Ja </w:t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  <w:t>5 p.</w:t>
      </w:r>
    </w:p>
    <w:p w:rsidR="00A01AFB" w:rsidRDefault="00A01AFB" w:rsidP="00A01AFB">
      <w:pPr>
        <w:autoSpaceDE w:val="0"/>
        <w:autoSpaceDN w:val="0"/>
        <w:adjustRightInd w:val="0"/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</w:pP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 xml:space="preserve">Neen </w:t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  <w:t>0 p.</w:t>
      </w:r>
    </w:p>
    <w:p w:rsidR="00A01AFB" w:rsidRDefault="00A01AFB" w:rsidP="00A01AFB">
      <w:pPr>
        <w:autoSpaceDE w:val="0"/>
        <w:autoSpaceDN w:val="0"/>
        <w:adjustRightInd w:val="0"/>
        <w:rPr>
          <w:rFonts w:ascii="HelveticaNeueLT-HeavyItalic" w:hAnsi="HelveticaNeueLT-HeavyItalic" w:cs="HelveticaNeueLT-HeavyItalic"/>
          <w:i/>
          <w:iCs/>
          <w:color w:val="FFFFFF"/>
          <w:sz w:val="18"/>
          <w:szCs w:val="18"/>
        </w:rPr>
      </w:pPr>
      <w:r>
        <w:rPr>
          <w:rFonts w:ascii="HelveticaNeueLT-HeavyItalic" w:hAnsi="HelveticaNeueLT-HeavyItalic" w:cs="HelveticaNeueLT-HeavyItalic"/>
          <w:i/>
          <w:iCs/>
          <w:color w:val="FFFFFF"/>
          <w:sz w:val="18"/>
          <w:szCs w:val="18"/>
        </w:rPr>
        <w:t>8. ERFELIJKHEID</w:t>
      </w:r>
    </w:p>
    <w:p w:rsidR="00A01AFB" w:rsidRDefault="00A01AFB" w:rsidP="00A01AFB">
      <w:pPr>
        <w:autoSpaceDE w:val="0"/>
        <w:autoSpaceDN w:val="0"/>
        <w:adjustRightInd w:val="0"/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</w:pPr>
      <w:r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  <w:t>Heb je familieleden met diabetes (type 1 of type 2)?</w:t>
      </w:r>
    </w:p>
    <w:p w:rsidR="00A01AFB" w:rsidRDefault="00A01AFB" w:rsidP="00A01AFB">
      <w:pPr>
        <w:autoSpaceDE w:val="0"/>
        <w:autoSpaceDN w:val="0"/>
        <w:adjustRightInd w:val="0"/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</w:pP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 xml:space="preserve">Neen </w:t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  <w:t>0 p.</w:t>
      </w:r>
    </w:p>
    <w:p w:rsidR="00A01AFB" w:rsidRDefault="00A01AFB" w:rsidP="00A01AFB">
      <w:pPr>
        <w:autoSpaceDE w:val="0"/>
        <w:autoSpaceDN w:val="0"/>
        <w:adjustRightInd w:val="0"/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</w:pP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 xml:space="preserve">Ja, grootouder(s), oom(s)/tante(s), </w:t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  <w:t>3 p</w:t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>.</w:t>
      </w:r>
    </w:p>
    <w:p w:rsidR="00A01AFB" w:rsidRDefault="00A01AFB" w:rsidP="00A01AFB">
      <w:pPr>
        <w:autoSpaceDE w:val="0"/>
        <w:autoSpaceDN w:val="0"/>
        <w:adjustRightInd w:val="0"/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</w:pP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>neven/nichten in de eerste graad,</w:t>
      </w:r>
    </w:p>
    <w:p w:rsidR="00A01AFB" w:rsidRDefault="00A01AFB" w:rsidP="00A01AFB">
      <w:pPr>
        <w:autoSpaceDE w:val="0"/>
        <w:autoSpaceDN w:val="0"/>
        <w:adjustRightInd w:val="0"/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</w:pP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>maar geen ouder(s), broer(s), zus(sen)</w:t>
      </w:r>
    </w:p>
    <w:p w:rsidR="00A01AFB" w:rsidRDefault="00A01AFB" w:rsidP="00A01AFB">
      <w:pPr>
        <w:autoSpaceDE w:val="0"/>
        <w:autoSpaceDN w:val="0"/>
        <w:adjustRightInd w:val="0"/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</w:pP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>of kind(eren)</w:t>
      </w:r>
    </w:p>
    <w:p w:rsidR="00A01AFB" w:rsidRDefault="00A01AFB" w:rsidP="00A01AFB">
      <w:pPr>
        <w:autoSpaceDE w:val="0"/>
        <w:autoSpaceDN w:val="0"/>
        <w:adjustRightInd w:val="0"/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</w:pP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>Ja, ouder(s),broer(s), zus(sen) of</w:t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ab/>
      </w:r>
      <w:r>
        <w:rPr>
          <w:rFonts w:ascii="BaskervillePro-MediumItalic" w:hAnsi="BaskervillePro-MediumItalic" w:cs="BaskervillePro-MediumItalic"/>
          <w:i/>
          <w:iCs/>
          <w:color w:val="0052D2"/>
          <w:sz w:val="18"/>
          <w:szCs w:val="18"/>
        </w:rPr>
        <w:t>5 p.</w:t>
      </w:r>
    </w:p>
    <w:p w:rsidR="00A01AFB" w:rsidRDefault="00A01AFB" w:rsidP="00A01AFB">
      <w:pPr>
        <w:autoSpaceDE w:val="0"/>
        <w:autoSpaceDN w:val="0"/>
        <w:adjustRightInd w:val="0"/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</w:pPr>
      <w:r>
        <w:rPr>
          <w:rFonts w:ascii="BaskervillePro-Regular" w:eastAsia="BaskervillePro-Regular" w:hAnsi="BaskervillePro-MediumItalic" w:cs="BaskervillePro-Regular"/>
          <w:color w:val="0052D2"/>
          <w:sz w:val="18"/>
          <w:szCs w:val="18"/>
        </w:rPr>
        <w:t>kind(eren)</w:t>
      </w:r>
    </w:p>
    <w:p w:rsidR="00A01AFB" w:rsidRDefault="00A01AFB" w:rsidP="00A01AFB">
      <w:pPr>
        <w:autoSpaceDE w:val="0"/>
        <w:autoSpaceDN w:val="0"/>
        <w:adjustRightInd w:val="0"/>
        <w:rPr>
          <w:rFonts w:ascii="HelveticaNeueLT-BoldItalic" w:hAnsi="HelveticaNeueLT-BoldItalic" w:cs="HelveticaNeueLT-BoldItalic"/>
          <w:b/>
          <w:bCs/>
          <w:i/>
          <w:iCs/>
          <w:color w:val="0052D2"/>
        </w:rPr>
      </w:pPr>
      <w:r>
        <w:rPr>
          <w:rFonts w:ascii="HelveticaNeueLT-BoldItalic" w:hAnsi="HelveticaNeueLT-BoldItalic" w:cs="HelveticaNeueLT-BoldItalic"/>
          <w:b/>
          <w:bCs/>
          <w:i/>
          <w:iCs/>
          <w:color w:val="0052D2"/>
        </w:rPr>
        <w:t xml:space="preserve">TOTAAL: </w:t>
      </w:r>
      <w:r>
        <w:rPr>
          <w:rFonts w:ascii="HelveticaNeueLT-BoldItalic" w:hAnsi="HelveticaNeueLT-BoldItalic" w:cs="HelveticaNeueLT-BoldItalic"/>
          <w:b/>
          <w:bCs/>
          <w:i/>
          <w:iCs/>
          <w:color w:val="0052D2"/>
        </w:rPr>
        <w:tab/>
      </w:r>
      <w:r>
        <w:rPr>
          <w:rFonts w:ascii="HelveticaNeueLT-BoldItalic" w:hAnsi="HelveticaNeueLT-BoldItalic" w:cs="HelveticaNeueLT-BoldItalic"/>
          <w:b/>
          <w:bCs/>
          <w:i/>
          <w:iCs/>
          <w:color w:val="0052D2"/>
        </w:rPr>
        <w:tab/>
      </w:r>
      <w:r>
        <w:rPr>
          <w:rFonts w:ascii="HelveticaNeueLT-BoldItalic" w:hAnsi="HelveticaNeueLT-BoldItalic" w:cs="HelveticaNeueLT-BoldItalic"/>
          <w:b/>
          <w:bCs/>
          <w:i/>
          <w:iCs/>
          <w:color w:val="0052D2"/>
        </w:rPr>
        <w:tab/>
      </w:r>
      <w:r>
        <w:rPr>
          <w:rFonts w:ascii="HelveticaNeueLT-BoldItalic" w:hAnsi="HelveticaNeueLT-BoldItalic" w:cs="HelveticaNeueLT-BoldItalic"/>
          <w:b/>
          <w:bCs/>
          <w:i/>
          <w:iCs/>
          <w:color w:val="0052D2"/>
        </w:rPr>
        <w:tab/>
      </w:r>
      <w:r>
        <w:rPr>
          <w:rFonts w:ascii="HelveticaNeueLT-BoldItalic" w:hAnsi="HelveticaNeueLT-BoldItalic" w:cs="HelveticaNeueLT-BoldItalic"/>
          <w:b/>
          <w:bCs/>
          <w:i/>
          <w:iCs/>
          <w:color w:val="0052D2"/>
        </w:rPr>
        <w:tab/>
        <w:t xml:space="preserve"> p.</w:t>
      </w:r>
    </w:p>
    <w:p w:rsidR="00A01AFB" w:rsidRDefault="00A01AFB" w:rsidP="00A01AFB">
      <w:pPr>
        <w:autoSpaceDE w:val="0"/>
        <w:autoSpaceDN w:val="0"/>
        <w:adjustRightInd w:val="0"/>
        <w:rPr>
          <w:rFonts w:ascii="BaskervillePro-Italic" w:hAnsi="BaskervillePro-Italic" w:cs="BaskervillePro-Italic"/>
          <w:i/>
          <w:iCs/>
          <w:color w:val="0052D2"/>
          <w:sz w:val="16"/>
          <w:szCs w:val="16"/>
        </w:rPr>
      </w:pPr>
      <w:r>
        <w:rPr>
          <w:rFonts w:ascii="BaskervillePro-Italic" w:hAnsi="BaskervillePro-Italic" w:cs="BaskervillePro-Italic"/>
          <w:i/>
          <w:iCs/>
          <w:color w:val="0052D2"/>
          <w:sz w:val="9"/>
          <w:szCs w:val="9"/>
        </w:rPr>
        <w:t>1</w:t>
      </w:r>
      <w:r>
        <w:rPr>
          <w:rFonts w:ascii="BaskervillePro-Italic" w:hAnsi="BaskervillePro-Italic" w:cs="BaskervillePro-Italic"/>
          <w:i/>
          <w:iCs/>
          <w:color w:val="0052D2"/>
          <w:sz w:val="16"/>
          <w:szCs w:val="16"/>
        </w:rPr>
        <w:t>BMI = gewicht (in kg) delen door lichaamslengte (in meter) maal lichaamslengte</w:t>
      </w:r>
    </w:p>
    <w:p w:rsidR="00A01AFB" w:rsidRDefault="00A01AFB" w:rsidP="00A01AFB">
      <w:pPr>
        <w:autoSpaceDE w:val="0"/>
        <w:autoSpaceDN w:val="0"/>
        <w:adjustRightInd w:val="0"/>
        <w:rPr>
          <w:rFonts w:ascii="BaskervillePro-Italic" w:hAnsi="BaskervillePro-Italic" w:cs="BaskervillePro-Italic"/>
          <w:i/>
          <w:iCs/>
          <w:color w:val="0052D2"/>
          <w:sz w:val="16"/>
          <w:szCs w:val="16"/>
        </w:rPr>
      </w:pPr>
      <w:r>
        <w:rPr>
          <w:rFonts w:ascii="BaskervillePro-Italic" w:hAnsi="BaskervillePro-Italic" w:cs="BaskervillePro-Italic"/>
          <w:i/>
          <w:iCs/>
          <w:color w:val="0052D2"/>
          <w:sz w:val="16"/>
          <w:szCs w:val="16"/>
        </w:rPr>
        <w:t>(i</w:t>
      </w:r>
      <w:r w:rsidR="00F049B0">
        <w:rPr>
          <w:rFonts w:ascii="BaskervillePro-Italic" w:hAnsi="BaskervillePro-Italic" w:cs="BaskervillePro-Italic"/>
          <w:i/>
          <w:iCs/>
          <w:color w:val="0052D2"/>
          <w:sz w:val="16"/>
          <w:szCs w:val="16"/>
        </w:rPr>
        <w:t>n meter).</w:t>
      </w:r>
    </w:p>
    <w:p w:rsidR="00A01AFB" w:rsidRDefault="00A01AFB" w:rsidP="00A01AFB">
      <w:pPr>
        <w:autoSpaceDE w:val="0"/>
        <w:autoSpaceDN w:val="0"/>
        <w:adjustRightInd w:val="0"/>
        <w:rPr>
          <w:rFonts w:ascii="BaskervillePro-Italic" w:hAnsi="BaskervillePro-Italic" w:cs="BaskervillePro-Italic"/>
          <w:i/>
          <w:iCs/>
          <w:color w:val="0052D2"/>
          <w:sz w:val="16"/>
          <w:szCs w:val="16"/>
        </w:rPr>
      </w:pPr>
      <w:r>
        <w:rPr>
          <w:rFonts w:ascii="BaskervillePro-Italic" w:hAnsi="BaskervillePro-Italic" w:cs="BaskervillePro-Italic"/>
          <w:i/>
          <w:iCs/>
          <w:color w:val="0052D2"/>
          <w:sz w:val="9"/>
          <w:szCs w:val="9"/>
        </w:rPr>
        <w:t>2</w:t>
      </w:r>
      <w:r>
        <w:rPr>
          <w:rFonts w:ascii="BaskervillePro-Italic" w:hAnsi="BaskervillePro-Italic" w:cs="BaskervillePro-Italic"/>
          <w:i/>
          <w:iCs/>
          <w:color w:val="0052D2"/>
          <w:sz w:val="16"/>
          <w:szCs w:val="16"/>
        </w:rPr>
        <w:t>Meet de buikomtrek op het binnenste punt als je naar rechts buigt. Verbind de</w:t>
      </w:r>
    </w:p>
    <w:p w:rsidR="00C646F7" w:rsidRDefault="00A01AFB" w:rsidP="00A01AFB">
      <w:r>
        <w:rPr>
          <w:rFonts w:ascii="BaskervillePro-Italic" w:hAnsi="BaskervillePro-Italic" w:cs="BaskervillePro-Italic"/>
          <w:i/>
          <w:iCs/>
          <w:color w:val="0052D2"/>
          <w:sz w:val="16"/>
          <w:szCs w:val="16"/>
        </w:rPr>
        <w:t>lintmeter dan met je navel en meet vandaar je hele buikomtrek.</w:t>
      </w:r>
    </w:p>
    <w:sectPr w:rsidR="00C646F7" w:rsidSect="00C64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Pro-Medium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LT-Heavy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skerville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HelveticaNeueLT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skervillePro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efaultTabStop w:val="708"/>
  <w:hyphenationZone w:val="425"/>
  <w:characterSpacingControl w:val="doNotCompress"/>
  <w:compat/>
  <w:rsids>
    <w:rsidRoot w:val="00A01AFB"/>
    <w:rsid w:val="00810484"/>
    <w:rsid w:val="008E699C"/>
    <w:rsid w:val="00A01AFB"/>
    <w:rsid w:val="00A50BAE"/>
    <w:rsid w:val="00B322CF"/>
    <w:rsid w:val="00C646F7"/>
    <w:rsid w:val="00F0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646F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251</Words>
  <Characters>1383</Characters>
  <Application>Microsoft Office Word</Application>
  <DocSecurity>4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2</cp:revision>
  <dcterms:created xsi:type="dcterms:W3CDTF">2016-08-24T16:22:00Z</dcterms:created>
  <dcterms:modified xsi:type="dcterms:W3CDTF">2016-08-24T16:22:00Z</dcterms:modified>
</cp:coreProperties>
</file>